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1E" w:rsidRDefault="003A2E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2E1E" w:rsidRDefault="003A2E1E">
      <w:pPr>
        <w:pStyle w:val="ConsPlusNormal"/>
        <w:jc w:val="both"/>
        <w:outlineLvl w:val="0"/>
      </w:pPr>
    </w:p>
    <w:p w:rsidR="003A2E1E" w:rsidRDefault="003A2E1E">
      <w:pPr>
        <w:pStyle w:val="ConsPlusNormal"/>
        <w:outlineLvl w:val="0"/>
      </w:pPr>
      <w:r>
        <w:t>Зарегистрировано в Минюсте России 31 марта 2025 г. N 81698</w:t>
      </w:r>
    </w:p>
    <w:p w:rsidR="003A2E1E" w:rsidRDefault="003A2E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E1E" w:rsidRDefault="003A2E1E">
      <w:pPr>
        <w:pStyle w:val="ConsPlusNormal"/>
      </w:pPr>
    </w:p>
    <w:p w:rsidR="003A2E1E" w:rsidRDefault="003A2E1E">
      <w:pPr>
        <w:pStyle w:val="ConsPlusTitle"/>
        <w:jc w:val="center"/>
      </w:pPr>
      <w:r>
        <w:t>МИНИСТЕРСТВО ПРОСВЕЩЕНИЯ РОССИЙСКОЙ ФЕДЕРАЦИИ</w:t>
      </w:r>
    </w:p>
    <w:p w:rsidR="003A2E1E" w:rsidRDefault="003A2E1E">
      <w:pPr>
        <w:pStyle w:val="ConsPlusTitle"/>
        <w:jc w:val="center"/>
      </w:pPr>
    </w:p>
    <w:p w:rsidR="003A2E1E" w:rsidRDefault="003A2E1E">
      <w:pPr>
        <w:pStyle w:val="ConsPlusTitle"/>
        <w:jc w:val="center"/>
      </w:pPr>
      <w:r>
        <w:t>ПРИКАЗ</w:t>
      </w:r>
    </w:p>
    <w:p w:rsidR="003A2E1E" w:rsidRDefault="003A2E1E">
      <w:pPr>
        <w:pStyle w:val="ConsPlusTitle"/>
        <w:jc w:val="center"/>
      </w:pPr>
      <w:r>
        <w:t>от 14 марта 2025 г. N 201</w:t>
      </w:r>
    </w:p>
    <w:p w:rsidR="003A2E1E" w:rsidRDefault="003A2E1E">
      <w:pPr>
        <w:pStyle w:val="ConsPlusTitle"/>
        <w:jc w:val="center"/>
      </w:pPr>
    </w:p>
    <w:p w:rsidR="003A2E1E" w:rsidRDefault="003A2E1E">
      <w:pPr>
        <w:pStyle w:val="ConsPlusTitle"/>
        <w:jc w:val="center"/>
      </w:pPr>
      <w:r>
        <w:t>ОБ УТВЕРЖДЕНИИ ПРИМЕРНОЙ СТРУКТУРЫ</w:t>
      </w:r>
    </w:p>
    <w:p w:rsidR="003A2E1E" w:rsidRDefault="003A2E1E">
      <w:pPr>
        <w:pStyle w:val="ConsPlusTitle"/>
        <w:jc w:val="center"/>
      </w:pPr>
      <w:r>
        <w:t>ОФИЦИАЛЬНОГО САЙТА ОРГАНИЗАЦИИ ОТДЫХА ДЕТЕЙ И ИХ</w:t>
      </w:r>
    </w:p>
    <w:p w:rsidR="003A2E1E" w:rsidRDefault="003A2E1E">
      <w:pPr>
        <w:pStyle w:val="ConsPlusTitle"/>
        <w:jc w:val="center"/>
      </w:pPr>
      <w:r>
        <w:t>ОЗДОРОВЛЕНИЯ В ИНФОРМАЦИОННО-ТЕЛЕКОММУНИКАЦИОННОЙ СЕТИ</w:t>
      </w:r>
    </w:p>
    <w:p w:rsidR="003A2E1E" w:rsidRDefault="003A2E1E">
      <w:pPr>
        <w:pStyle w:val="ConsPlusTitle"/>
        <w:jc w:val="center"/>
      </w:pPr>
      <w:r>
        <w:t>"ИНТЕРНЕТ" И ФОРМАТА ПРЕДОСТАВЛЕНИЯ ИНФОРМАЦИИ</w:t>
      </w:r>
    </w:p>
    <w:p w:rsidR="003A2E1E" w:rsidRDefault="003A2E1E">
      <w:pPr>
        <w:pStyle w:val="ConsPlusNormal"/>
        <w:jc w:val="center"/>
      </w:pPr>
    </w:p>
    <w:p w:rsidR="003A2E1E" w:rsidRDefault="003A2E1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одиннадцатым пункта 1 статьи 12.1</w:t>
        </w:r>
      </w:hyperlink>
      <w:r>
        <w:t xml:space="preserve"> Федерального закона от 24 июля 1998 г. N 124-ФЗ "Об основных гарантиях прав ребенка в Российской Федерации", </w:t>
      </w:r>
      <w:hyperlink r:id="rId6">
        <w:r>
          <w:rPr>
            <w:color w:val="0000FF"/>
          </w:rPr>
          <w:t>подпунктом 4.2.52(17)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 xml:space="preserve">1. Утвердить прилагаемые примерную </w:t>
      </w:r>
      <w:hyperlink w:anchor="P30">
        <w:r>
          <w:rPr>
            <w:color w:val="0000FF"/>
          </w:rPr>
          <w:t>структуру</w:t>
        </w:r>
      </w:hyperlink>
      <w:r>
        <w:t xml:space="preserve"> официального сайта организации отдыха детей и их оздоровления в информационно-телекоммуникационной сети "Интернет" и формат предоставления информации.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2. Настоящий приказ действует до 1 марта 2031 г.</w:t>
      </w: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jc w:val="right"/>
      </w:pPr>
      <w:r>
        <w:t>Министр</w:t>
      </w:r>
    </w:p>
    <w:p w:rsidR="003A2E1E" w:rsidRDefault="003A2E1E">
      <w:pPr>
        <w:pStyle w:val="ConsPlusNormal"/>
        <w:jc w:val="right"/>
      </w:pPr>
      <w:r>
        <w:t>С.С.КРАВЦОВ</w:t>
      </w: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jc w:val="right"/>
        <w:outlineLvl w:val="0"/>
      </w:pPr>
      <w:r>
        <w:t>Утверждены</w:t>
      </w:r>
    </w:p>
    <w:p w:rsidR="003A2E1E" w:rsidRDefault="003A2E1E">
      <w:pPr>
        <w:pStyle w:val="ConsPlusNormal"/>
        <w:jc w:val="right"/>
      </w:pPr>
      <w:r>
        <w:t>приказом Министерства просвещения</w:t>
      </w:r>
    </w:p>
    <w:p w:rsidR="003A2E1E" w:rsidRDefault="003A2E1E">
      <w:pPr>
        <w:pStyle w:val="ConsPlusNormal"/>
        <w:jc w:val="right"/>
      </w:pPr>
      <w:r>
        <w:t>Российской Федерации</w:t>
      </w:r>
    </w:p>
    <w:p w:rsidR="003A2E1E" w:rsidRDefault="003A2E1E">
      <w:pPr>
        <w:pStyle w:val="ConsPlusNormal"/>
        <w:jc w:val="right"/>
      </w:pPr>
      <w:r>
        <w:t>от 14 марта 2025 г. N 201</w:t>
      </w: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Title"/>
        <w:jc w:val="center"/>
      </w:pPr>
      <w:bookmarkStart w:id="0" w:name="P30"/>
      <w:bookmarkEnd w:id="0"/>
      <w:r>
        <w:t>ПРИМЕРНАЯ СТРУКТУРА</w:t>
      </w:r>
    </w:p>
    <w:p w:rsidR="003A2E1E" w:rsidRDefault="003A2E1E">
      <w:pPr>
        <w:pStyle w:val="ConsPlusTitle"/>
        <w:jc w:val="center"/>
      </w:pPr>
      <w:r>
        <w:t>ОФИЦИАЛЬНОГО САЙТА ОРГАНИЗАЦИИ ОТДЫХА ДЕТЕЙ И ИХ</w:t>
      </w:r>
    </w:p>
    <w:p w:rsidR="003A2E1E" w:rsidRDefault="003A2E1E">
      <w:pPr>
        <w:pStyle w:val="ConsPlusTitle"/>
        <w:jc w:val="center"/>
      </w:pPr>
      <w:r>
        <w:t>ОЗДОРОВЛЕНИЯ В ИНФОРМАЦИОННО-ТЕЛЕКОММУНИКАЦИОННОЙ СЕТИ</w:t>
      </w:r>
    </w:p>
    <w:p w:rsidR="003A2E1E" w:rsidRDefault="003A2E1E">
      <w:pPr>
        <w:pStyle w:val="ConsPlusTitle"/>
        <w:jc w:val="center"/>
      </w:pPr>
      <w:r>
        <w:t>"ИНТЕРНЕТ" И ФОРМАТ ПРЕДОСТАВЛЕНИЯ ИНФОРМАЦИИ</w:t>
      </w: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ind w:firstLine="540"/>
        <w:jc w:val="both"/>
      </w:pPr>
      <w:bookmarkStart w:id="1" w:name="P35"/>
      <w:bookmarkEnd w:id="1"/>
      <w:r>
        <w:t xml:space="preserve">1. Сайт организации отдыха детей и их оздоровления в информационно-телекоммуникационной сети "Интернет" (далее - Сайт, Организация отдыха соответственно) должен содержать следующие разделы (подразделы в случае, предусмотренном в </w:t>
      </w:r>
      <w:hyperlink w:anchor="P115">
        <w:r>
          <w:rPr>
            <w:color w:val="0000FF"/>
          </w:rPr>
          <w:t>пункте 13</w:t>
        </w:r>
      </w:hyperlink>
      <w:r>
        <w:t xml:space="preserve"> настоящих примерной структуры и формата):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"Об организации отдыха детей и их оздоровления";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"Деятельность";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 xml:space="preserve">"Материально-техническое обеспечение и оснащенность организации отдыха детей и их </w:t>
      </w:r>
      <w:r>
        <w:lastRenderedPageBreak/>
        <w:t>оздоровления";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"Услуги, в том числе платные, предоставляемые организации отдыха детей и их оздоровления";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"Доступная среда";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"Иная информация" (по решению Организации отдыха и (или) в случае, если размещение информации является обязательным в соответствии с законодательством Российской Федерации).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2. Раздел (подраздел) "Об организации отдыха детей и их оздоровления" должен содержать следующие подразделы: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"Основные сведения";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"Документы";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"Руководство";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"Педагогический и вожатский состав";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"Контакты".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3. Подраздел "Основные сведения" должен содержать следующую информацию: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а) полное и сокращенное (при наличии) наименование Организации отдыха;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б) фамилия, имя, отчество (при наличии) руководителя Организации отдыха либо индивидуального предпринимателя;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в) организационно-правовая форма Организации отдыха;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г) тип Организации отдыха;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д) адрес (место нахождения) Организации отдыха, ее представительств и филиалов (при наличии);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е) режим (сезонный или круглогодичный) и график работы Организации отдыха, ее представительств и филиалов (при наличии).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4. В подразделе "Документы" должны быть размещены скан-копии следующих документов (электронные документы):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а) учредительные документы Организации отдыха;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б) правила нахождения на территории Организации отдыха &lt;1&gt;;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Пункт 2.2 статьи 12</w:t>
        </w:r>
      </w:hyperlink>
      <w:r>
        <w:t xml:space="preserve"> Федерального закона от 24 июля 1998 г. N 124-ФЗ "Об основных гарантиях прав ребенка в Российской Федерации".</w:t>
      </w: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ind w:firstLine="540"/>
        <w:jc w:val="both"/>
      </w:pPr>
      <w:r>
        <w:t>в) программа воспитательной работы и календарный план воспитательной работы Организации отдыха &lt;2&gt;;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Абзац второй пункта 2 статьи 12</w:t>
        </w:r>
      </w:hyperlink>
      <w:r>
        <w:t xml:space="preserve"> Федерального закона от 24 июля 1998 г. N 124-ФЗ "Об </w:t>
      </w:r>
      <w:r>
        <w:lastRenderedPageBreak/>
        <w:t>основных гарантиях прав ребенка в Российской Федерации".</w:t>
      </w: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ind w:firstLine="540"/>
        <w:jc w:val="both"/>
      </w:pPr>
      <w:r>
        <w:t>г) программа развития Организации отдыха (при наличии).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5. Подраздел "Руководство" должен содержать фамилии, имена, отчества (при наличии) и наименования должностей руководителя Организации отдыха, его заместителей, руководителей филиалов Организации отдыха (при наличии).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6. Подраздел "Педагогический и вожатский состав" должен содержать информацию: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а) о составе работников Организации отдыха: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наименование должности;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б) о сотрудниках, ответственных за организацию работы по обеспечению доступности Организации отдыха 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сотрудников):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наименование должности.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7. Подраздел "Контакты" должен содержать следующую информацию: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а) контактные телефоны Организации отдыха;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б) адрес электронной почты Организации отдыха (при наличии);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в) почтовый адрес Организации отдыха для отправки корреспонденции.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8. Раздел (подраздел) "Деятельность" должен содержать информацию: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а) о возрастной категории детей, принимаемых в Организацию отдыха;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б) о датах проведения смен на календарный год;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в) о реализуемых дополнительных образовательных программах (при наличии);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г) о реализуемых дополнительных оздоровительных программах (при наличии);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д) о методических разработках (при наличии).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9. Раздел (подраздел) "Материально-техническое обеспечение и оснащенность организации отдыха детей и их оздоровления" должен содержать информацию: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а) 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б) об условиях проживания детей в Организации отдыха;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в) об условиях питания детей в Организации отдыха;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lastRenderedPageBreak/>
        <w:t>г) 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д) 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10. Раздел (подраздел) "Услуги, в том числе платные, предоставляемые организацией отдыха детей и их оздоровления" должен содержать следующую информацию: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а) сведения о порядке оказания платных услуг;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б) среднюю стоимость одного дня пребывания в Организации отдыха и стоимость путевки;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в) 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г) перечень документов ребенка, необходимых для зачисления в Организацию отдыха;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д) перечень одежды, обуви и гигиенических принадлежностей, необходимых для пребывания ребенка в Организации отдыха.</w:t>
      </w:r>
    </w:p>
    <w:p w:rsidR="003A2E1E" w:rsidRDefault="003A2E1E">
      <w:pPr>
        <w:pStyle w:val="ConsPlusNormal"/>
        <w:spacing w:before="220"/>
        <w:ind w:firstLine="540"/>
        <w:jc w:val="both"/>
      </w:pPr>
      <w:bookmarkStart w:id="2" w:name="P97"/>
      <w:bookmarkEnd w:id="2"/>
      <w:r>
        <w:t>11. Раздел (подраздел) "Доступная среда" должен содержать информацию: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а) о созданных специальных условиях отдыха и оздоровления детей с ОВЗ и детей-инвалидов;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б) о созданных специальных условиях охраны здоровья детей с ОВЗ и детей-инвалидов, в том числе условиях питания;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в) об условиях для хранения лекарственных препаратов для медицинского применения и специализированных продуктов лечебного питания;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г) о специально оборудованных помещениях и объектах, приспособленных для детей с ОВЗ и детей-инвалидов, в том числе спортивных объектах;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д) о материально-технических средствах обучения и воспитания, соответствующих возможностям и потребностям детей с ОВЗ и детей-инвалидов;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е) об условиях беспрепятственного доступа к водным объектам (при наличии);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ж) 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з) 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и)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к) 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 xml:space="preserve">л) 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</w:t>
      </w:r>
      <w:r>
        <w:lastRenderedPageBreak/>
        <w:t>ограничений их жизнедеятельности;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м)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Брайля;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 xml:space="preserve">н)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</w:t>
      </w:r>
      <w:hyperlink r:id="rId9">
        <w:r>
          <w:rPr>
            <w:color w:val="0000FF"/>
          </w:rPr>
          <w:t>форме</w:t>
        </w:r>
      </w:hyperlink>
      <w:r>
        <w:t xml:space="preserve"> и в </w:t>
      </w:r>
      <w:hyperlink r:id="rId10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&lt;3&gt;.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Пункт 7 части первой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3A2E1E" w:rsidRDefault="003A2E1E">
      <w:pPr>
        <w:pStyle w:val="ConsPlusNormal"/>
        <w:ind w:firstLine="540"/>
        <w:jc w:val="both"/>
      </w:pPr>
    </w:p>
    <w:p w:rsidR="003A2E1E" w:rsidRDefault="003A2E1E">
      <w:pPr>
        <w:pStyle w:val="ConsPlusNormal"/>
        <w:ind w:firstLine="540"/>
        <w:jc w:val="both"/>
      </w:pPr>
      <w:r>
        <w:t xml:space="preserve">12. Информация, предусмотренная </w:t>
      </w:r>
      <w:hyperlink w:anchor="P35">
        <w:r>
          <w:rPr>
            <w:color w:val="0000FF"/>
          </w:rPr>
          <w:t>пунктами 1</w:t>
        </w:r>
      </w:hyperlink>
      <w:r>
        <w:t xml:space="preserve"> - </w:t>
      </w:r>
      <w:hyperlink w:anchor="P97">
        <w:r>
          <w:rPr>
            <w:color w:val="0000FF"/>
          </w:rPr>
          <w:t>11</w:t>
        </w:r>
      </w:hyperlink>
      <w:r>
        <w:t xml:space="preserve"> настоящих примерной структуры и формата, предоставляется в формате набора страниц, и (или) иерархического списка, и (или) ссылок на другие разделы или подразделы Сайта соответственно.</w:t>
      </w:r>
    </w:p>
    <w:p w:rsidR="003A2E1E" w:rsidRDefault="003A2E1E">
      <w:pPr>
        <w:pStyle w:val="ConsPlusNormal"/>
        <w:spacing w:before="220"/>
        <w:ind w:firstLine="540"/>
        <w:jc w:val="both"/>
      </w:pPr>
      <w:bookmarkStart w:id="3" w:name="P115"/>
      <w:bookmarkEnd w:id="3"/>
      <w:r>
        <w:t xml:space="preserve">13. В случае если Организация отдыха создана в качестве структурного подразделения на базе образовательной организации, структура официального сайта которой регламентируется </w:t>
      </w:r>
      <w:hyperlink r:id="rId12">
        <w:r>
          <w:rPr>
            <w:color w:val="0000FF"/>
          </w:rPr>
          <w:t>приказом</w:t>
        </w:r>
      </w:hyperlink>
      <w:r>
        <w:t xml:space="preserve"> Рособрнадзора от 4 августа 2023 г. N 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&lt;4&gt;, на официальном сайте такой образовательной организации создается специализированный раздел сайта "Сведения об организации отдыха детей и их оздоровлении", который должен включать подразделы, предусмотренные </w:t>
      </w:r>
      <w:hyperlink w:anchor="P35">
        <w:r>
          <w:rPr>
            <w:color w:val="0000FF"/>
          </w:rPr>
          <w:t>пунктами 1</w:t>
        </w:r>
      </w:hyperlink>
      <w:r>
        <w:t xml:space="preserve"> - </w:t>
      </w:r>
      <w:hyperlink w:anchor="P97">
        <w:r>
          <w:rPr>
            <w:color w:val="0000FF"/>
          </w:rPr>
          <w:t>11</w:t>
        </w:r>
      </w:hyperlink>
      <w:r>
        <w:t xml:space="preserve"> настоящих примерной структуры и формата.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2E1E" w:rsidRDefault="003A2E1E">
      <w:pPr>
        <w:pStyle w:val="ConsPlusNormal"/>
        <w:spacing w:before="220"/>
        <w:ind w:firstLine="540"/>
        <w:jc w:val="both"/>
      </w:pPr>
      <w:r>
        <w:t xml:space="preserve">&lt;4&gt; Зарегистрирован Минюстом России 28 ноября 2023 г., регистрационный N 76133. В соответствии с </w:t>
      </w:r>
      <w:hyperlink r:id="rId13">
        <w:r>
          <w:rPr>
            <w:color w:val="0000FF"/>
          </w:rPr>
          <w:t>пунктом 3</w:t>
        </w:r>
      </w:hyperlink>
      <w:r>
        <w:t xml:space="preserve"> приказа Рособрнадзора от 4 августа 2023 г. N 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данный акт действует до 1 марта 2028 года.</w:t>
      </w:r>
    </w:p>
    <w:p w:rsidR="003A2E1E" w:rsidRDefault="003A2E1E">
      <w:pPr>
        <w:pStyle w:val="ConsPlusNormal"/>
        <w:jc w:val="both"/>
      </w:pPr>
    </w:p>
    <w:p w:rsidR="003A2E1E" w:rsidRDefault="003A2E1E">
      <w:pPr>
        <w:pStyle w:val="ConsPlusNormal"/>
        <w:jc w:val="both"/>
      </w:pPr>
    </w:p>
    <w:p w:rsidR="003A2E1E" w:rsidRDefault="003A2E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762" w:rsidRDefault="00AA6762">
      <w:bookmarkStart w:id="4" w:name="_GoBack"/>
      <w:bookmarkEnd w:id="4"/>
    </w:p>
    <w:sectPr w:rsidR="00AA6762" w:rsidSect="00B3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1E"/>
    <w:rsid w:val="003A2E1E"/>
    <w:rsid w:val="00A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B7BA-4772-4614-8D58-DA5062B5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2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2E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4984&amp;dst=195" TargetMode="External"/><Relationship Id="rId13" Type="http://schemas.openxmlformats.org/officeDocument/2006/relationships/hyperlink" Target="https://login.consultant.ru/link/?req=doc&amp;base=RZR&amp;n=463082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4984&amp;dst=176" TargetMode="External"/><Relationship Id="rId12" Type="http://schemas.openxmlformats.org/officeDocument/2006/relationships/hyperlink" Target="https://login.consultant.ru/link/?req=doc&amp;base=RZR&amp;n=463082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9281&amp;dst=81" TargetMode="External"/><Relationship Id="rId11" Type="http://schemas.openxmlformats.org/officeDocument/2006/relationships/hyperlink" Target="https://login.consultant.ru/link/?req=doc&amp;base=RZR&amp;n=483022&amp;dst=260" TargetMode="External"/><Relationship Id="rId5" Type="http://schemas.openxmlformats.org/officeDocument/2006/relationships/hyperlink" Target="https://login.consultant.ru/link/?req=doc&amp;base=RZR&amp;n=494984&amp;dst=1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183496&amp;dst=100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83496&amp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2025-05-22T06:38:00Z</dcterms:created>
  <dcterms:modified xsi:type="dcterms:W3CDTF">2025-05-22T06:41:00Z</dcterms:modified>
</cp:coreProperties>
</file>